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27ED3" w14:textId="4B8FFACF" w:rsidR="00EF4F1C" w:rsidRDefault="00E76A73"/>
    <w:p w14:paraId="6D95BF92" w14:textId="24E34538" w:rsidR="00E76A73" w:rsidRDefault="00E76A73"/>
    <w:p w14:paraId="4F7C4822" w14:textId="77777777" w:rsidR="00E76A73" w:rsidRDefault="00E76A73" w:rsidP="00E76A73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14:paraId="6DE81372" w14:textId="77777777" w:rsidR="00E76A73" w:rsidRDefault="00E76A73" w:rsidP="00E76A73">
      <w:pPr>
        <w:pStyle w:val="ConsPlusNormal"/>
        <w:jc w:val="both"/>
        <w:outlineLvl w:val="0"/>
      </w:pPr>
    </w:p>
    <w:p w14:paraId="7B3EE71C" w14:textId="77777777" w:rsidR="00E76A73" w:rsidRDefault="00E76A73" w:rsidP="00E76A73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РОССИЙСКОЙ ФЕДЕРАЦИИ</w:t>
      </w:r>
    </w:p>
    <w:p w14:paraId="37351030" w14:textId="77777777" w:rsidR="00E76A73" w:rsidRDefault="00E76A73" w:rsidP="00E76A73">
      <w:pPr>
        <w:pStyle w:val="ConsPlusNormal"/>
        <w:jc w:val="center"/>
        <w:rPr>
          <w:b/>
          <w:bCs/>
        </w:rPr>
      </w:pPr>
    </w:p>
    <w:p w14:paraId="09BAD463" w14:textId="77777777" w:rsidR="00E76A73" w:rsidRDefault="00E76A73" w:rsidP="00E76A73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14:paraId="5F72905C" w14:textId="77777777" w:rsidR="00E76A73" w:rsidRDefault="00E76A73" w:rsidP="00E76A73">
      <w:pPr>
        <w:pStyle w:val="ConsPlusNormal"/>
        <w:jc w:val="center"/>
        <w:rPr>
          <w:b/>
          <w:bCs/>
        </w:rPr>
      </w:pPr>
      <w:r>
        <w:rPr>
          <w:b/>
          <w:bCs/>
        </w:rPr>
        <w:t>от 7 декабря 2019 г. N 1610</w:t>
      </w:r>
    </w:p>
    <w:p w14:paraId="491914AE" w14:textId="77777777" w:rsidR="00E76A73" w:rsidRDefault="00E76A73" w:rsidP="00E76A73">
      <w:pPr>
        <w:pStyle w:val="ConsPlusNormal"/>
        <w:jc w:val="center"/>
        <w:rPr>
          <w:b/>
          <w:bCs/>
        </w:rPr>
      </w:pPr>
    </w:p>
    <w:p w14:paraId="623B2955" w14:textId="77777777" w:rsidR="00E76A73" w:rsidRDefault="00E76A73" w:rsidP="00E76A73">
      <w:pPr>
        <w:pStyle w:val="ConsPlusNormal"/>
        <w:jc w:val="center"/>
        <w:rPr>
          <w:b/>
          <w:bCs/>
        </w:rPr>
      </w:pPr>
      <w:r>
        <w:rPr>
          <w:b/>
          <w:bCs/>
        </w:rPr>
        <w:t>О ПРОГРАММЕ</w:t>
      </w:r>
    </w:p>
    <w:p w14:paraId="12AD7EB8" w14:textId="77777777" w:rsidR="00E76A73" w:rsidRDefault="00E76A73" w:rsidP="00E76A73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ГАРАНТИЙ БЕСПЛАТНОГО ОКАЗАНИЯ ГРАЖДАНАМ</w:t>
      </w:r>
    </w:p>
    <w:p w14:paraId="24E30E58" w14:textId="77777777" w:rsidR="00E76A73" w:rsidRDefault="00E76A73" w:rsidP="00E76A73">
      <w:pPr>
        <w:pStyle w:val="ConsPlusNormal"/>
        <w:jc w:val="center"/>
        <w:rPr>
          <w:b/>
          <w:bCs/>
        </w:rPr>
      </w:pPr>
      <w:r>
        <w:rPr>
          <w:b/>
          <w:bCs/>
        </w:rPr>
        <w:t>МЕДИЦИНСКОЙ ПОМОЩИ НА 2020 ГОД И НА ПЛАНОВЫЙ ПЕРИОД</w:t>
      </w:r>
    </w:p>
    <w:p w14:paraId="35AA13F8" w14:textId="77777777" w:rsidR="00E76A73" w:rsidRDefault="00E76A73" w:rsidP="00E76A73">
      <w:pPr>
        <w:pStyle w:val="ConsPlusNormal"/>
        <w:jc w:val="center"/>
        <w:rPr>
          <w:b/>
          <w:bCs/>
        </w:rPr>
      </w:pPr>
      <w:r>
        <w:rPr>
          <w:b/>
          <w:bCs/>
        </w:rPr>
        <w:t>2021 И 2022 ГОДОВ</w:t>
      </w:r>
    </w:p>
    <w:p w14:paraId="58CCEE4E" w14:textId="77777777" w:rsidR="00E76A73" w:rsidRDefault="00E76A73" w:rsidP="00E76A73">
      <w:pPr>
        <w:pStyle w:val="ConsPlusNormal"/>
        <w:rPr>
          <w:sz w:val="24"/>
          <w:szCs w:val="24"/>
        </w:rPr>
      </w:pPr>
    </w:p>
    <w:tbl>
      <w:tblPr>
        <w:tblW w:w="935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5"/>
      </w:tblGrid>
      <w:tr w:rsidR="00E76A73" w14:paraId="151FA365" w14:textId="77777777" w:rsidTr="00B65E2B">
        <w:trPr>
          <w:jc w:val="center"/>
        </w:trPr>
        <w:tc>
          <w:tcPr>
            <w:tcW w:w="929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48DEFEAD" w14:textId="77777777" w:rsidR="00E76A73" w:rsidRDefault="00E76A73" w:rsidP="00B65E2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2DDD129C" w14:textId="77777777" w:rsidR="00E76A73" w:rsidRDefault="00E76A73" w:rsidP="00B65E2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05.06.2020 N 829)</w:t>
            </w:r>
          </w:p>
        </w:tc>
      </w:tr>
    </w:tbl>
    <w:p w14:paraId="79CC206C" w14:textId="77777777" w:rsidR="00E76A73" w:rsidRDefault="00E76A73" w:rsidP="00E76A73">
      <w:pPr>
        <w:pStyle w:val="ConsPlusNormal"/>
        <w:jc w:val="both"/>
      </w:pPr>
    </w:p>
    <w:p w14:paraId="2704BB0F" w14:textId="77777777" w:rsidR="00E76A73" w:rsidRDefault="00E76A73" w:rsidP="00E76A73">
      <w:pPr>
        <w:pStyle w:val="ConsPlusNormal"/>
        <w:ind w:firstLine="540"/>
        <w:jc w:val="both"/>
      </w:pPr>
      <w:r>
        <w:t>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постановляет:</w:t>
      </w:r>
    </w:p>
    <w:p w14:paraId="7B88F09C" w14:textId="77777777" w:rsidR="00E76A73" w:rsidRDefault="00E76A73" w:rsidP="00E76A73">
      <w:pPr>
        <w:pStyle w:val="ConsPlusNormal"/>
        <w:spacing w:before="160"/>
        <w:ind w:firstLine="540"/>
        <w:jc w:val="both"/>
      </w:pPr>
      <w:r>
        <w:t xml:space="preserve">1. Утвердить прилагаемую </w:t>
      </w:r>
      <w:hyperlink w:anchor="Par37" w:history="1">
        <w:r>
          <w:rPr>
            <w:color w:val="0000FF"/>
          </w:rPr>
          <w:t>Программу</w:t>
        </w:r>
      </w:hyperlink>
      <w:r>
        <w:t xml:space="preserve"> государственных гарантий бесплатного оказания гражданам медицинской помощи на 2020 год и на плановый период 2021 и 2022 годов.</w:t>
      </w:r>
    </w:p>
    <w:p w14:paraId="4F83796C" w14:textId="77777777" w:rsidR="00E76A73" w:rsidRDefault="00E76A73" w:rsidP="00E76A73">
      <w:pPr>
        <w:pStyle w:val="ConsPlusNormal"/>
        <w:spacing w:before="160"/>
        <w:ind w:firstLine="540"/>
        <w:jc w:val="both"/>
      </w:pPr>
      <w:r>
        <w:t>2. Министерству здравоохранения Российской Федерации:</w:t>
      </w:r>
    </w:p>
    <w:p w14:paraId="01D5FBAE" w14:textId="77777777" w:rsidR="00E76A73" w:rsidRDefault="00E76A73" w:rsidP="00E76A73">
      <w:pPr>
        <w:pStyle w:val="ConsPlusNormal"/>
        <w:spacing w:before="160"/>
        <w:ind w:firstLine="540"/>
        <w:jc w:val="both"/>
      </w:pPr>
      <w:r>
        <w:t>а) внести в установленном порядке в Правительство Российской Федерации:</w:t>
      </w:r>
    </w:p>
    <w:p w14:paraId="0924F4B7" w14:textId="77777777" w:rsidR="00E76A73" w:rsidRDefault="00E76A73" w:rsidP="00E76A73">
      <w:pPr>
        <w:pStyle w:val="ConsPlusNormal"/>
        <w:spacing w:before="160"/>
        <w:ind w:firstLine="540"/>
        <w:jc w:val="both"/>
      </w:pPr>
      <w:r>
        <w:t xml:space="preserve">до 1 июля 2020 г. - доклад о реализации в 2019 году </w:t>
      </w:r>
      <w:hyperlink r:id="rId6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на 2019 год и на плановый период 2020 и 2021 годов;</w:t>
      </w:r>
    </w:p>
    <w:p w14:paraId="69CCD44A" w14:textId="77777777" w:rsidR="00E76A73" w:rsidRDefault="00E76A73" w:rsidP="00E76A73">
      <w:pPr>
        <w:pStyle w:val="ConsPlusNormal"/>
        <w:spacing w:before="160"/>
        <w:ind w:firstLine="540"/>
        <w:jc w:val="both"/>
      </w:pPr>
      <w:r>
        <w:t>до 1 октября 2020 г. - проект программы государственных гарантий бесплатного оказания гражданам медицинской помощи на 2021 год и на плановый период 2022 и 2023 годов;</w:t>
      </w:r>
    </w:p>
    <w:p w14:paraId="71F91A79" w14:textId="77777777" w:rsidR="00E76A73" w:rsidRDefault="00E76A73" w:rsidP="00E76A73">
      <w:pPr>
        <w:pStyle w:val="ConsPlusNormal"/>
        <w:spacing w:before="160"/>
        <w:ind w:firstLine="540"/>
        <w:jc w:val="both"/>
      </w:pPr>
      <w:r>
        <w:t xml:space="preserve">б) давать </w:t>
      </w:r>
      <w:hyperlink r:id="rId7" w:history="1">
        <w:r>
          <w:rPr>
            <w:color w:val="0000FF"/>
          </w:rPr>
          <w:t>разъяснения</w:t>
        </w:r>
      </w:hyperlink>
      <w:r>
        <w:t xml:space="preserve"> по вопросам формирования и экономического обоснования территориальных программ государственных гарантий бесплатного оказания гражданам медицинской помощи на 2020 год и на плановый период 2021 и 2022 годов, включая подходы к определению дифференцированных нормативов объема медицинской помощи, в том числе совместно с Федеральным фондом обязательного медицинского страхования - по вопросам формирования и экономического обоснования территориальных программ обязательного медицинского страхования;</w:t>
      </w:r>
    </w:p>
    <w:p w14:paraId="7C7991AF" w14:textId="77777777" w:rsidR="00E76A73" w:rsidRDefault="00E76A73" w:rsidP="00E76A73">
      <w:pPr>
        <w:pStyle w:val="ConsPlusNormal"/>
        <w:spacing w:before="160"/>
        <w:ind w:firstLine="540"/>
        <w:jc w:val="both"/>
      </w:pPr>
      <w:r>
        <w:t xml:space="preserve">в) осуществлять </w:t>
      </w:r>
      <w:hyperlink r:id="rId8" w:history="1">
        <w:r>
          <w:rPr>
            <w:color w:val="0000FF"/>
          </w:rPr>
          <w:t>мониторинг</w:t>
        </w:r>
      </w:hyperlink>
      <w:r>
        <w:t xml:space="preserve"> формирования,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2020 год и на плановый период 2021 и 2022 годов, в том числе совместно с Федеральным фондом обязательного медицинского страхования - территориальных программ обязательного медицинского страхования;</w:t>
      </w:r>
    </w:p>
    <w:p w14:paraId="5ED6DEFC" w14:textId="77777777" w:rsidR="00E76A73" w:rsidRDefault="00E76A73" w:rsidP="00E76A73">
      <w:pPr>
        <w:pStyle w:val="ConsPlusNormal"/>
        <w:spacing w:before="160"/>
        <w:ind w:firstLine="540"/>
        <w:jc w:val="both"/>
      </w:pPr>
      <w:r>
        <w:t>г) привести свои нормативные правовые акты в соответствие с настоящим постановлением.</w:t>
      </w:r>
    </w:p>
    <w:p w14:paraId="74353F7D" w14:textId="77777777" w:rsidR="00E76A73" w:rsidRDefault="00E76A73" w:rsidP="00E76A73">
      <w:pPr>
        <w:pStyle w:val="ConsPlusNormal"/>
        <w:spacing w:before="160"/>
        <w:ind w:firstLine="540"/>
        <w:jc w:val="both"/>
      </w:pPr>
      <w:r>
        <w:t>3. Рекомендовать органам государственной власти субъектов Российской Федерации утвердить до 30 декабря 2019 г. территориальные программы государственных гарантий бесплатного оказания гражданам медицинской помощи на 2020 год и на плановый период 2021 и 2022 годов.</w:t>
      </w:r>
    </w:p>
    <w:p w14:paraId="39D1855D" w14:textId="77777777" w:rsidR="00E76A73" w:rsidRDefault="00E76A73" w:rsidP="00E76A73">
      <w:pPr>
        <w:pStyle w:val="ConsPlusNormal"/>
        <w:jc w:val="both"/>
      </w:pPr>
    </w:p>
    <w:p w14:paraId="35F60A71" w14:textId="77777777" w:rsidR="00E76A73" w:rsidRDefault="00E76A73" w:rsidP="00E76A73">
      <w:pPr>
        <w:pStyle w:val="ConsPlusNormal"/>
        <w:jc w:val="right"/>
      </w:pPr>
      <w:r>
        <w:t>Председатель Правительства</w:t>
      </w:r>
    </w:p>
    <w:p w14:paraId="3AFB59BB" w14:textId="77777777" w:rsidR="00E76A73" w:rsidRDefault="00E76A73" w:rsidP="00E76A73">
      <w:pPr>
        <w:pStyle w:val="ConsPlusNormal"/>
        <w:jc w:val="right"/>
      </w:pPr>
      <w:r>
        <w:t>Российской Федерации</w:t>
      </w:r>
    </w:p>
    <w:p w14:paraId="57AE3C1D" w14:textId="77777777" w:rsidR="00E76A73" w:rsidRDefault="00E76A73" w:rsidP="00E76A73">
      <w:pPr>
        <w:pStyle w:val="ConsPlusNormal"/>
        <w:jc w:val="right"/>
      </w:pPr>
      <w:r>
        <w:t>Д.МЕДВЕДЕВ</w:t>
      </w:r>
    </w:p>
    <w:p w14:paraId="524514ED" w14:textId="77777777" w:rsidR="00E76A73" w:rsidRDefault="00E76A73" w:rsidP="00E76A73">
      <w:pPr>
        <w:pStyle w:val="ConsPlusNormal"/>
        <w:jc w:val="both"/>
      </w:pPr>
    </w:p>
    <w:p w14:paraId="3F40B39F" w14:textId="77777777" w:rsidR="00E76A73" w:rsidRDefault="00E76A73" w:rsidP="00E76A73">
      <w:pPr>
        <w:pStyle w:val="ConsPlusNormal"/>
        <w:jc w:val="both"/>
      </w:pPr>
    </w:p>
    <w:p w14:paraId="3037A757" w14:textId="77777777" w:rsidR="00E76A73" w:rsidRDefault="00E76A73" w:rsidP="00E76A73">
      <w:pPr>
        <w:pStyle w:val="ConsPlusNormal"/>
        <w:jc w:val="both"/>
      </w:pPr>
    </w:p>
    <w:p w14:paraId="621B8082" w14:textId="77777777" w:rsidR="00E76A73" w:rsidRDefault="00E76A73" w:rsidP="00E76A73">
      <w:pPr>
        <w:pStyle w:val="ConsPlusNormal"/>
        <w:jc w:val="both"/>
      </w:pPr>
    </w:p>
    <w:p w14:paraId="7B6B8B1D" w14:textId="77777777" w:rsidR="00E76A73" w:rsidRDefault="00E76A73" w:rsidP="00E76A73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II. Перечень видов, форм и условий</w:t>
      </w:r>
    </w:p>
    <w:p w14:paraId="67C4D124" w14:textId="77777777" w:rsidR="00E76A73" w:rsidRDefault="00E76A73" w:rsidP="00E76A73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медицинской помощи, оказание которой</w:t>
      </w:r>
    </w:p>
    <w:p w14:paraId="04984ACB" w14:textId="77777777" w:rsidR="00E76A73" w:rsidRDefault="00E76A73" w:rsidP="00E76A73">
      <w:pPr>
        <w:pStyle w:val="ConsPlusNormal"/>
        <w:jc w:val="center"/>
        <w:rPr>
          <w:b/>
          <w:bCs/>
        </w:rPr>
      </w:pPr>
      <w:r>
        <w:rPr>
          <w:b/>
          <w:bCs/>
        </w:rPr>
        <w:t>осуществляется бесплатно</w:t>
      </w:r>
    </w:p>
    <w:p w14:paraId="6179F2C2" w14:textId="77777777" w:rsidR="00E76A73" w:rsidRDefault="00E76A73" w:rsidP="00E76A73">
      <w:pPr>
        <w:pStyle w:val="ConsPlusNormal"/>
        <w:jc w:val="both"/>
      </w:pPr>
    </w:p>
    <w:p w14:paraId="1E62F257" w14:textId="77777777" w:rsidR="00E76A73" w:rsidRDefault="00E76A73" w:rsidP="00E76A73">
      <w:pPr>
        <w:pStyle w:val="ConsPlusNormal"/>
        <w:ind w:firstLine="540"/>
        <w:jc w:val="both"/>
      </w:pPr>
      <w:r>
        <w:t>В рамках Программы (за исключением медицинской помощи, оказываемой в рамках клинической апробации) бесплатно предоставляются:</w:t>
      </w:r>
    </w:p>
    <w:p w14:paraId="54F7C2BB" w14:textId="77777777" w:rsidR="00E76A73" w:rsidRDefault="00E76A73" w:rsidP="00E76A73">
      <w:pPr>
        <w:pStyle w:val="ConsPlusNormal"/>
        <w:spacing w:before="160"/>
        <w:ind w:firstLine="540"/>
        <w:jc w:val="both"/>
      </w:pPr>
      <w:r>
        <w:t>первичная медико-санитарная помощь, в том числе первичная доврачебная, первичная врачебная и первичная специализированная;</w:t>
      </w:r>
    </w:p>
    <w:p w14:paraId="3FF65294" w14:textId="77777777" w:rsidR="00E76A73" w:rsidRDefault="00E76A73" w:rsidP="00E76A73">
      <w:pPr>
        <w:pStyle w:val="ConsPlusNormal"/>
        <w:spacing w:before="160"/>
        <w:ind w:firstLine="540"/>
        <w:jc w:val="both"/>
      </w:pPr>
      <w:r>
        <w:t>специализированная, в том числе высокотехнологичная, медицинская помощь;</w:t>
      </w:r>
    </w:p>
    <w:p w14:paraId="67CADF04" w14:textId="77777777" w:rsidR="00E76A73" w:rsidRDefault="00E76A73" w:rsidP="00E76A73">
      <w:pPr>
        <w:pStyle w:val="ConsPlusNormal"/>
        <w:spacing w:before="160"/>
        <w:ind w:firstLine="540"/>
        <w:jc w:val="both"/>
      </w:pPr>
      <w:r>
        <w:t>скорая, в том числе скорая специализированная, медицинская помощь;</w:t>
      </w:r>
    </w:p>
    <w:p w14:paraId="6CDA81D4" w14:textId="77777777" w:rsidR="00E76A73" w:rsidRDefault="00E76A73" w:rsidP="00E76A73">
      <w:pPr>
        <w:pStyle w:val="ConsPlusNormal"/>
        <w:spacing w:before="160"/>
        <w:ind w:firstLine="540"/>
        <w:jc w:val="both"/>
      </w:pPr>
      <w:r>
        <w:t>паллиативная медицинская помощь, в том числе паллиативная первичная медицинская помощь, включая доврачебную и врачебную, и паллиативная специализированная медицинская помощь.</w:t>
      </w:r>
    </w:p>
    <w:p w14:paraId="15B39901" w14:textId="77777777" w:rsidR="00E76A73" w:rsidRDefault="00E76A73" w:rsidP="00E76A73">
      <w:pPr>
        <w:pStyle w:val="ConsPlusNormal"/>
        <w:spacing w:before="160"/>
        <w:ind w:firstLine="540"/>
        <w:jc w:val="both"/>
      </w:pPr>
      <w:r>
        <w:lastRenderedPageBreak/>
        <w:t>Понятие "медицинская организация" используется в Программе в значении, определенном в федеральных законах "</w:t>
      </w:r>
      <w:hyperlink r:id="rId9" w:history="1">
        <w:r>
          <w:rPr>
            <w:color w:val="0000FF"/>
          </w:rPr>
          <w:t>Об основах охраны здоровья</w:t>
        </w:r>
      </w:hyperlink>
      <w:r>
        <w:t xml:space="preserve"> граждан в Российской Федерации" и </w:t>
      </w:r>
      <w:hyperlink r:id="rId10" w:history="1">
        <w:r>
          <w:rPr>
            <w:color w:val="0000FF"/>
          </w:rPr>
          <w:t>"Об обязательном медицинском страховании</w:t>
        </w:r>
      </w:hyperlink>
      <w:r>
        <w:t xml:space="preserve"> в Российской Федерации".</w:t>
      </w:r>
    </w:p>
    <w:p w14:paraId="26017FED" w14:textId="77777777" w:rsidR="00E76A73" w:rsidRDefault="00E76A73" w:rsidP="00E76A73">
      <w:pPr>
        <w:pStyle w:val="ConsPlusNormal"/>
        <w:spacing w:before="160"/>
        <w:ind w:firstLine="540"/>
        <w:jc w:val="both"/>
      </w:pPr>
      <w: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14:paraId="2295624B" w14:textId="77777777" w:rsidR="00E76A73" w:rsidRDefault="00E76A73" w:rsidP="00E76A73">
      <w:pPr>
        <w:pStyle w:val="ConsPlusNormal"/>
        <w:spacing w:before="160"/>
        <w:ind w:firstLine="540"/>
        <w:jc w:val="both"/>
      </w:pPr>
      <w:r>
        <w:t>Первичная медико-санитарная помощь оказывается бесплатно в амбулаторных условиях и в условиях дневного стационара в плановой и неотложной формах.</w:t>
      </w:r>
    </w:p>
    <w:p w14:paraId="57E89DC1" w14:textId="77777777" w:rsidR="00E76A73" w:rsidRDefault="00E76A73" w:rsidP="00E76A73">
      <w:pPr>
        <w:pStyle w:val="ConsPlusNormal"/>
        <w:spacing w:before="160"/>
        <w:ind w:firstLine="540"/>
        <w:jc w:val="both"/>
      </w:pPr>
      <w: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14:paraId="11F8CC09" w14:textId="77777777" w:rsidR="00E76A73" w:rsidRDefault="00E76A73" w:rsidP="00E76A73">
      <w:pPr>
        <w:pStyle w:val="ConsPlusNormal"/>
        <w:spacing w:before="160"/>
        <w:ind w:firstLine="540"/>
        <w:jc w:val="both"/>
      </w:pPr>
      <w: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14:paraId="10B81D5C" w14:textId="77777777" w:rsidR="00E76A73" w:rsidRDefault="00E76A73" w:rsidP="00E76A73">
      <w:pPr>
        <w:pStyle w:val="ConsPlusNormal"/>
        <w:spacing w:before="160"/>
        <w:ind w:firstLine="540"/>
        <w:jc w:val="both"/>
      </w:pPr>
      <w: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14:paraId="024B0CB8" w14:textId="77777777" w:rsidR="00E76A73" w:rsidRDefault="00E76A73" w:rsidP="00E76A73">
      <w:pPr>
        <w:pStyle w:val="ConsPlusNormal"/>
        <w:spacing w:before="160"/>
        <w:ind w:firstLine="540"/>
        <w:jc w:val="both"/>
      </w:pPr>
      <w:r>
        <w:t>Специализированная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14:paraId="1433AE76" w14:textId="77777777" w:rsidR="00E76A73" w:rsidRDefault="00E76A73" w:rsidP="00E76A73">
      <w:pPr>
        <w:pStyle w:val="ConsPlusNormal"/>
        <w:spacing w:before="160"/>
        <w:ind w:firstLine="540"/>
        <w:jc w:val="both"/>
      </w:pPr>
      <w: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</w:p>
    <w:p w14:paraId="1DB8A084" w14:textId="77777777" w:rsidR="00E76A73" w:rsidRDefault="00E76A73" w:rsidP="00E76A73">
      <w:pPr>
        <w:pStyle w:val="ConsPlusNormal"/>
        <w:spacing w:before="160"/>
        <w:ind w:firstLine="540"/>
        <w:jc w:val="both"/>
      </w:pPr>
      <w:r>
        <w:t xml:space="preserve">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</w:t>
      </w:r>
      <w:hyperlink w:anchor="Par426" w:history="1">
        <w:r>
          <w:rPr>
            <w:color w:val="0000FF"/>
          </w:rPr>
          <w:t>перечнем</w:t>
        </w:r>
      </w:hyperlink>
      <w:r>
        <w:t xml:space="preserve"> видов высокотехнологичной медицинской помощи, содержащим в том числе методы лечения и источники финансового обеспечения высокотехнологичной медицинской помощи, согласно </w:t>
      </w:r>
      <w:hyperlink w:anchor="Par426" w:history="1">
        <w:r>
          <w:rPr>
            <w:color w:val="0000FF"/>
          </w:rPr>
          <w:t>приложению</w:t>
        </w:r>
      </w:hyperlink>
      <w:r>
        <w:t xml:space="preserve"> (далее - перечень видов высокотехнологичной медицинской помощи).</w:t>
      </w:r>
    </w:p>
    <w:p w14:paraId="4EF2A28C" w14:textId="77777777" w:rsidR="00E76A73" w:rsidRDefault="00E76A73" w:rsidP="00E76A73">
      <w:pPr>
        <w:pStyle w:val="ConsPlusNormal"/>
        <w:spacing w:before="160"/>
        <w:ind w:firstLine="540"/>
        <w:jc w:val="both"/>
      </w:pPr>
      <w:r>
        <w:t>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14:paraId="4D52B059" w14:textId="77777777" w:rsidR="00E76A73" w:rsidRDefault="00E76A73" w:rsidP="00E76A73">
      <w:pPr>
        <w:pStyle w:val="ConsPlusNormal"/>
        <w:spacing w:before="160"/>
        <w:ind w:firstLine="540"/>
        <w:jc w:val="both"/>
      </w:pPr>
      <w:r>
        <w:t>Скорая, в том числе скорая специализированная, медицинская помощь оказывается медицинскими организациями государственной и муниципальной систем здравоохранения бесплатно.</w:t>
      </w:r>
    </w:p>
    <w:p w14:paraId="784417DA" w14:textId="77777777" w:rsidR="00E76A73" w:rsidRDefault="00E76A73" w:rsidP="00E76A73">
      <w:pPr>
        <w:pStyle w:val="ConsPlusNormal"/>
        <w:spacing w:before="160"/>
        <w:ind w:firstLine="540"/>
        <w:jc w:val="both"/>
      </w:pPr>
      <w: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 стихийных бедствий).</w:t>
      </w:r>
    </w:p>
    <w:p w14:paraId="6753F802" w14:textId="77777777" w:rsidR="00E76A73" w:rsidRDefault="00E76A73" w:rsidP="00E76A73">
      <w:pPr>
        <w:pStyle w:val="ConsPlusNormal"/>
        <w:spacing w:before="160"/>
        <w:ind w:firstLine="540"/>
        <w:jc w:val="both"/>
      </w:pPr>
      <w:r>
        <w:t>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14:paraId="1B5E61A2" w14:textId="77777777" w:rsidR="00E76A73" w:rsidRDefault="00E76A73" w:rsidP="00E76A73">
      <w:pPr>
        <w:pStyle w:val="ConsPlusNormal"/>
        <w:spacing w:before="160"/>
        <w:ind w:firstLine="540"/>
        <w:jc w:val="both"/>
      </w:pPr>
      <w:r>
        <w:t>Паллиативная медицинская помощь оказывается бесплатно в амбулаторных условиях, в том числе на дому, в условиях дневного стационара и стационарных условиях медицинскими работниками, прошедшими обучение по оказанию такой помощи.</w:t>
      </w:r>
    </w:p>
    <w:p w14:paraId="0ED455D4" w14:textId="77777777" w:rsidR="00E76A73" w:rsidRDefault="00E76A73" w:rsidP="00E76A73">
      <w:pPr>
        <w:pStyle w:val="ConsPlusNormal"/>
        <w:spacing w:before="160"/>
        <w:ind w:firstLine="540"/>
        <w:jc w:val="both"/>
      </w:pPr>
      <w:r>
        <w:t xml:space="preserve"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 и организациями, указанными в </w:t>
      </w:r>
      <w:hyperlink r:id="rId11" w:history="1">
        <w:r>
          <w:rPr>
            <w:color w:val="0000FF"/>
          </w:rPr>
          <w:t>части 2 статьи 6</w:t>
        </w:r>
      </w:hyperlink>
      <w:r>
        <w:t xml:space="preserve"> Федерального закона "Об основах охраны здоровья граждан в Российской Федерации",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14:paraId="02ED4E8E" w14:textId="77777777" w:rsidR="00E76A73" w:rsidRDefault="00E76A73" w:rsidP="00E76A73">
      <w:pPr>
        <w:pStyle w:val="ConsPlusNormal"/>
        <w:spacing w:before="160"/>
        <w:ind w:firstLine="540"/>
        <w:jc w:val="both"/>
      </w:pPr>
      <w:r>
        <w:t>Медицинская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фельдшерских,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 помощь.</w:t>
      </w:r>
    </w:p>
    <w:p w14:paraId="64EB5B53" w14:textId="77777777" w:rsidR="00E76A73" w:rsidRDefault="00E76A73" w:rsidP="00E76A73">
      <w:pPr>
        <w:pStyle w:val="ConsPlusNormal"/>
        <w:spacing w:before="160"/>
        <w:ind w:firstLine="540"/>
        <w:jc w:val="both"/>
      </w:pPr>
      <w:r>
        <w:t>Медицинские организации, оказывающие специализированную медицинскую помощь, в том числе паллиативную, в случае выявления пациента, нуждающегося в паллиативной первичной медицинской помощи в амбулаторных условиях, в том числе на дому, за 3 дня до осуществления выписки указанного пациента из медицинской организации, оказывающей специализированную медицинскую помощь, в том числе паллиативную, в стационарных условиях и условиях дневного стационара, информируют о нем медицинскую организацию, к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</w:t>
      </w:r>
    </w:p>
    <w:p w14:paraId="341B72C5" w14:textId="77777777" w:rsidR="00E76A73" w:rsidRDefault="00E76A73" w:rsidP="00E76A73">
      <w:pPr>
        <w:pStyle w:val="ConsPlusNormal"/>
        <w:spacing w:before="160"/>
        <w:ind w:firstLine="540"/>
        <w:jc w:val="both"/>
      </w:pPr>
      <w:r>
        <w:t xml:space="preserve">За счет бюджетных ассигнований бюджетов субъектов Российской Федерации такие медицинские организации и их </w:t>
      </w:r>
      <w:r>
        <w:lastRenderedPageBreak/>
        <w:t xml:space="preserve">подразделения обеспечиваются медицинскими изделиями, предназначенными для поддержания функций органов и систем организма человека, для использования на дому по </w:t>
      </w:r>
      <w:hyperlink r:id="rId12" w:history="1">
        <w:r>
          <w:rPr>
            <w:color w:val="0000FF"/>
          </w:rPr>
          <w:t>перечню</w:t>
        </w:r>
      </w:hyperlink>
      <w:r>
        <w:t>, утвержденному Министерством здравоохранения Российской Федерации, а 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посещениях на дому.</w:t>
      </w:r>
    </w:p>
    <w:p w14:paraId="1C0EC476" w14:textId="77777777" w:rsidR="00E76A73" w:rsidRDefault="00E76A73" w:rsidP="00E76A73">
      <w:pPr>
        <w:pStyle w:val="ConsPlusNormal"/>
        <w:spacing w:before="160"/>
        <w:ind w:firstLine="540"/>
        <w:jc w:val="both"/>
      </w:pPr>
      <w:r>
        <w:t>В целях обеспечения пациентов, получающих паллиативную медицинскую помощь,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формах, в том числе применяемых у детей.</w:t>
      </w:r>
    </w:p>
    <w:p w14:paraId="7D93B4FC" w14:textId="77777777" w:rsidR="00E76A73" w:rsidRDefault="00E76A73" w:rsidP="00E76A73">
      <w:pPr>
        <w:pStyle w:val="ConsPlusNormal"/>
        <w:spacing w:before="160"/>
        <w:ind w:firstLine="540"/>
        <w:jc w:val="both"/>
      </w:pPr>
      <w:r>
        <w:t>Мероприятия по развитию паллиативной медицинской помощи осуществляются в рамках соответствующих государственных программ субъектов Российской Федерации, включающих указанные мероприятия, а также целевые показатели их результативности.</w:t>
      </w:r>
    </w:p>
    <w:p w14:paraId="26932AC0" w14:textId="77777777" w:rsidR="00E76A73" w:rsidRDefault="00E76A73" w:rsidP="00E76A73">
      <w:pPr>
        <w:pStyle w:val="ConsPlusNormal"/>
        <w:spacing w:before="160"/>
        <w:ind w:firstLine="540"/>
        <w:jc w:val="both"/>
      </w:pPr>
      <w:r>
        <w:t>В целях оказания гражданам, находящимся в стационарных организациях социального обслуживания, медицинской помощи органами исполнительной власти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организациями.</w:t>
      </w:r>
    </w:p>
    <w:p w14:paraId="76DBBD52" w14:textId="77777777" w:rsidR="00E76A73" w:rsidRDefault="00E76A73" w:rsidP="00E76A73">
      <w:pPr>
        <w:pStyle w:val="ConsPlusNormal"/>
        <w:spacing w:before="160"/>
        <w:ind w:firstLine="540"/>
        <w:jc w:val="both"/>
      </w:pPr>
      <w:r>
        <w:t>В отношении лиц, находящихся в стационарных организациях социального обслуживания, в рамках базовой программы обязательного медицинского страхования с привлечением близлежащих медицинских организаций проводится диспансеризация, а при наличии хронических заболеваний - диспансерное наблюдение в соответствии с порядками, установленными Министерством здравоохранения Российской Федерации.</w:t>
      </w:r>
    </w:p>
    <w:p w14:paraId="66FAEE1E" w14:textId="77777777" w:rsidR="00E76A73" w:rsidRDefault="00E76A73" w:rsidP="00E76A73">
      <w:pPr>
        <w:pStyle w:val="ConsPlusNormal"/>
        <w:spacing w:before="160"/>
        <w:ind w:firstLine="540"/>
        <w:jc w:val="both"/>
      </w:pPr>
      <w:r>
        <w:t>При выявлении в рамках диспансеризации и диспансерного наблюдения показаний к оказанию специализированной, в том числе высокотехнологичной, медицинской помощи лица, находящиеся в стационарных организациях социального обслуживания, переводятся в специализированные медицинские организации в сроки, установленные настоящей Программой.</w:t>
      </w:r>
    </w:p>
    <w:p w14:paraId="438DF480" w14:textId="77777777" w:rsidR="00E76A73" w:rsidRDefault="00E76A73" w:rsidP="00E76A73">
      <w:pPr>
        <w:pStyle w:val="ConsPlusNormal"/>
        <w:spacing w:before="160"/>
        <w:ind w:firstLine="540"/>
        <w:jc w:val="both"/>
      </w:pPr>
      <w:r>
        <w:t>В отношении лиц с психическими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за счет бюджетных ассигнований бюджетов субъектов Российской Федерации проводится диспансерное наблюдение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 стационарных организаций социального обслуживания в порядке, установленном Министерством здравоохранения Российской Федерации.</w:t>
      </w:r>
    </w:p>
    <w:p w14:paraId="37E9B927" w14:textId="77777777" w:rsidR="00E76A73" w:rsidRDefault="00E76A73" w:rsidP="00E76A73">
      <w:pPr>
        <w:pStyle w:val="ConsPlusNormal"/>
        <w:spacing w:before="160"/>
        <w:ind w:firstLine="540"/>
        <w:jc w:val="both"/>
      </w:pPr>
      <w:r>
        <w:t>Для лиц с психическими расстройствами и расстройствами поведения, проживающих в сельской местности, рабочих поселках и поселках городского типа, организация медицинской помощи, в том числе по профилю "психиатрия", осуществляется во взаимодействии медицинских работников, включая медицинских работников фельдшерских пунктов, фельдшерско-акушерских пунктов, врачебных амбулаторий и отделений (центров, кабинетов) общей врачебной практики, с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 том числе силами выездных психиатрических бригад, в порядке, установленном Министерством здравоохранения Российской Федерации.</w:t>
      </w:r>
    </w:p>
    <w:p w14:paraId="1C70E12A" w14:textId="77777777" w:rsidR="00E76A73" w:rsidRDefault="00E76A73" w:rsidP="00E76A73">
      <w:pPr>
        <w:pStyle w:val="ConsPlusNormal"/>
        <w:spacing w:before="160"/>
        <w:ind w:firstLine="540"/>
        <w:jc w:val="both"/>
      </w:pPr>
      <w:r>
        <w:t>При организации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обеспечение таких пациентов, в том числе доставка лекарственных препаратов по месту жительства.</w:t>
      </w:r>
    </w:p>
    <w:p w14:paraId="317AD37D" w14:textId="77777777" w:rsidR="00E76A73" w:rsidRDefault="00E76A73" w:rsidP="00E76A73">
      <w:pPr>
        <w:pStyle w:val="ConsPlusNormal"/>
        <w:spacing w:before="160"/>
        <w:ind w:firstLine="540"/>
        <w:jc w:val="both"/>
      </w:pPr>
      <w:r>
        <w:t>Медицинская помощь оказывается в следующих формах:</w:t>
      </w:r>
    </w:p>
    <w:p w14:paraId="501023F9" w14:textId="77777777" w:rsidR="00E76A73" w:rsidRDefault="00E76A73" w:rsidP="00E76A73">
      <w:pPr>
        <w:pStyle w:val="ConsPlusNormal"/>
        <w:spacing w:before="160"/>
        <w:ind w:firstLine="540"/>
        <w:jc w:val="both"/>
      </w:pPr>
      <w:r>
        <w:t>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14:paraId="1640DED4" w14:textId="77777777" w:rsidR="00E76A73" w:rsidRDefault="00E76A73" w:rsidP="00E76A73">
      <w:pPr>
        <w:pStyle w:val="ConsPlusNormal"/>
        <w:spacing w:before="160"/>
        <w:ind w:firstLine="540"/>
        <w:jc w:val="both"/>
      </w:pPr>
      <w:r>
        <w:t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14:paraId="51B1168C" w14:textId="77777777" w:rsidR="00E76A73" w:rsidRDefault="00E76A73" w:rsidP="00E76A73">
      <w:pPr>
        <w:pStyle w:val="ConsPlusNormal"/>
        <w:spacing w:before="160"/>
        <w:ind w:firstLine="540"/>
        <w:jc w:val="both"/>
      </w:pPr>
      <w:r>
        <w:t>плановая -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14:paraId="11BAE728" w14:textId="77777777" w:rsidR="00E76A73" w:rsidRDefault="00E76A73" w:rsidP="00E76A73">
      <w:pPr>
        <w:pStyle w:val="ConsPlusNormal"/>
        <w:spacing w:before="160"/>
        <w:ind w:firstLine="540"/>
        <w:jc w:val="both"/>
      </w:pPr>
      <w:r>
        <w:t xml:space="preserve">При оказании в рамках Программы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утвержденные Правительством Российской Федерации соответственно </w:t>
      </w:r>
      <w:hyperlink r:id="rId13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и </w:t>
      </w:r>
      <w:hyperlink r:id="rId14" w:history="1">
        <w:r>
          <w:rPr>
            <w:color w:val="0000FF"/>
          </w:rPr>
          <w:t>перечень</w:t>
        </w:r>
      </w:hyperlink>
      <w:r>
        <w:t xml:space="preserve"> 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 </w:t>
      </w:r>
      <w:hyperlink r:id="rId15" w:history="1">
        <w:r>
          <w:rPr>
            <w:color w:val="0000FF"/>
          </w:rPr>
          <w:t>перечнем</w:t>
        </w:r>
      </w:hyperlink>
      <w:r>
        <w:t>, утвержденным Министерством здравоохранения Российской Федерации.</w:t>
      </w:r>
    </w:p>
    <w:p w14:paraId="4A42AB65" w14:textId="77777777" w:rsidR="00E76A73" w:rsidRDefault="00E76A73" w:rsidP="00E76A73">
      <w:pPr>
        <w:pStyle w:val="ConsPlusNormal"/>
        <w:spacing w:before="160"/>
        <w:ind w:firstLine="540"/>
        <w:jc w:val="both"/>
      </w:pPr>
      <w:hyperlink r:id="rId16" w:history="1">
        <w:r>
          <w:rPr>
            <w:color w:val="0000FF"/>
          </w:rPr>
          <w:t>Порядок</w:t>
        </w:r>
      </w:hyperlink>
      <w:r>
        <w:t xml:space="preserve"> передачи медицинской организацией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устанавливается Министерством здравоохранения Российской Федерации.</w:t>
      </w:r>
    </w:p>
    <w:p w14:paraId="3DE32E84" w14:textId="77777777" w:rsidR="00E76A73" w:rsidRDefault="00E76A73"/>
    <w:sectPr w:rsidR="00E76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48"/>
    <w:rsid w:val="00272B48"/>
    <w:rsid w:val="00301A2B"/>
    <w:rsid w:val="00CB3AE5"/>
    <w:rsid w:val="00E7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1C346"/>
  <w15:chartTrackingRefBased/>
  <w15:docId w15:val="{263A2B75-DC60-4FCD-9790-BD76FC48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A7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A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482C0E1670A0BF45512597685AF570E4676C2E9F68306A5C718DE0FEDACED3133E1363946DCF820D626CEE52034FEF337719B7CAC5D2ABG5TEF" TargetMode="External"/><Relationship Id="rId13" Type="http://schemas.openxmlformats.org/officeDocument/2006/relationships/hyperlink" Target="consultantplus://offline/ref=5A482C0E1670A0BF45512597685AF570E6696B269862306A5C718DE0FEDACED3133E1363946DCF8306626CEE52034FEF337719B7CAC5D2ABG5TE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A482C0E1670A0BF45512597685AF570E66B6F2F9D69306A5C718DE0FEDACED3133E1363946DCF8202626CEE52034FEF337719B7CAC5D2ABG5TEF" TargetMode="External"/><Relationship Id="rId12" Type="http://schemas.openxmlformats.org/officeDocument/2006/relationships/hyperlink" Target="consultantplus://offline/ref=5A482C0E1670A0BF45512597685AF570E66D692E9062306A5C718DE0FEDACED3133E1363946DCF820D626CEE52034FEF337719B7CAC5D2ABG5TE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A482C0E1670A0BF45512597685AF570E66C6D2E9066306A5C718DE0FEDACED3133E1363946DCF820D626CEE52034FEF337719B7CAC5D2ABG5T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A482C0E1670A0BF45512597685AF570E66D6C229163306A5C718DE0FEDACED3133E1363946DCF8302626CEE52034FEF337719B7CAC5D2ABG5TEF" TargetMode="External"/><Relationship Id="rId11" Type="http://schemas.openxmlformats.org/officeDocument/2006/relationships/hyperlink" Target="consultantplus://offline/ref=5A482C0E1670A0BF45512597685AF570E66A69269F68306A5C718DE0FEDACED3133E1363946DCF840D626CEE52034FEF337719B7CAC5D2ABG5TEF" TargetMode="External"/><Relationship Id="rId5" Type="http://schemas.openxmlformats.org/officeDocument/2006/relationships/hyperlink" Target="consultantplus://offline/ref=5A482C0E1670A0BF45512597685AF570E66A6A219960306A5C718DE0FEDACED3133E1363946DCF8004626CEE52034FEF337719B7CAC5D2ABG5TEF" TargetMode="External"/><Relationship Id="rId15" Type="http://schemas.openxmlformats.org/officeDocument/2006/relationships/hyperlink" Target="consultantplus://offline/ref=5A482C0E1670A0BF45512597685AF570E66D692E9062306A5C718DE0FEDACED3133E1363946DCF820D626CEE52034FEF337719B7CAC5D2ABG5TEF" TargetMode="External"/><Relationship Id="rId10" Type="http://schemas.openxmlformats.org/officeDocument/2006/relationships/hyperlink" Target="consultantplus://offline/ref=5A482C0E1670A0BF45512597685AF570E66A6F259B62306A5C718DE0FEDACED3133E1363946DCE8707626CEE52034FEF337719B7CAC5D2ABG5TE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A482C0E1670A0BF45512597685AF570E66A69269F68306A5C718DE0FEDACED3133E1363906CC4D6552D6DB217575CEF33771AB6D6GCT7F" TargetMode="External"/><Relationship Id="rId14" Type="http://schemas.openxmlformats.org/officeDocument/2006/relationships/hyperlink" Target="consultantplus://offline/ref=5A482C0E1670A0BF45512597685AF570E66C6B259C68306A5C718DE0FEDACED3133E1363946DCF8304626CEE52034FEF337719B7CAC5D2ABG5T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2595</Words>
  <Characters>14798</Characters>
  <Application>Microsoft Office Word</Application>
  <DocSecurity>0</DocSecurity>
  <Lines>123</Lines>
  <Paragraphs>34</Paragraphs>
  <ScaleCrop>false</ScaleCrop>
  <Company/>
  <LinksUpToDate>false</LinksUpToDate>
  <CharactersWithSpaces>17359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Азева_НВ</dc:creator>
  <cp:keywords/>
  <dc:description/>
  <cp:lastModifiedBy>Азева_НВ</cp:lastModifiedBy>
  <cp:revision>2</cp:revision>
  <dcterms:created xsi:type="dcterms:W3CDTF">2020-11-11T05:51:00Z</dcterms:created>
  <dcterms:modified xsi:type="dcterms:W3CDTF">2020-11-11T05:52:00Z</dcterms:modified>
</cp:coreProperties>
</file>